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一流餐厅装潢  图集</w:t>
      </w:r>
    </w:p>
    <w:p>
      <w:r>
        <w:rPr>
          <w:rFonts w:ascii="宋体" w:hAnsi="宋体" w:eastAsia="宋体"/>
          <w:sz w:val="24"/>
        </w:rPr>
        <w:t>《一流餐厅装潢》编写组编；安昌奎主编；徐雷，王俊副主编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一流餐厅装潢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《一流餐厅装潢》编写组编；安昌奎主编；徐雷，王俊副主编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本书出售、求购地址：https://www.jiaokey.com/book/detail/13233607.html</w:t>
      </w:r>
    </w:p>
    <w:p>
      <w:r>
        <w:t>更多相关图书推荐：https://www.jiaokey.com</w:t>
      </w:r>
    </w:p>
    <w:p>
      <w:r>
        <w:t>《一流餐厅装潢》编写组编；安昌奎主编；徐雷，王俊副主编 其他作品：https://www.jiaokey.com/tag/《一流餐厅装潢》编写组编；安昌奎主编；徐雷，王俊副主编.html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关键词搜索：https://www.jiaokey.com/tag/一流餐厅装潢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