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第3册</w:t>
      </w:r>
    </w:p>
    <w:p>
      <w:r>
        <w:rPr>
          <w:rFonts w:ascii="宋体" w:hAnsi="宋体" w:eastAsia="宋体"/>
          <w:sz w:val="24"/>
        </w:rPr>
        <w:t>杜凤刚，李筱平主审；孟庆荣总主编；穆红，王冲主编；王玉明，鲁畅副主编；孟庆荣，穆红，王冲等编；（日）武田美树校对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杜凤刚，李筱平主审；孟庆荣总主编；穆红，王冲主编；王玉明，鲁畅副主编；孟庆荣，穆红，王冲等编；（日）武田美树校对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本书出售、求购地址：https://www.jiaokey.com/book/detail/13232814.html</w:t>
      </w:r>
    </w:p>
    <w:p>
      <w:r>
        <w:t>更多相关图书推荐：https://www.jiaokey.com</w:t>
      </w:r>
    </w:p>
    <w:p>
      <w:r>
        <w:t>杜凤刚，李筱平主审；孟庆荣总主编；穆红，王冲主编；王玉明，鲁畅副主编；孟庆荣，穆红，王冲等编；（日）武田美树校对 其他作品：https://www.jiaokey.com/tag/杜凤刚，李筱平主审；孟庆荣总主编；穆红，王冲主编；王玉明，鲁畅副主编；孟庆荣，穆红，王冲等编；（日）武田美树校对.html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