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中学英语教学理论探新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中学英语教学理论探新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本书出售、求购地址：https://www.jiaokey.com/book/detail/13231838.html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关键词搜索：https://www.jiaokey.com/tag/中学英语教学理论探新.html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