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临床运动营养学</w:t>
      </w:r>
    </w:p>
    <w:p>
      <w:r>
        <w:rPr>
          <w:rFonts w:ascii="宋体" w:hAnsi="宋体" w:eastAsia="宋体"/>
          <w:sz w:val="24"/>
        </w:rPr>
        <w:t>（澳）博克，（澳）迪肯原著；王启荣主译；方子龙副主译；安江红，邱俊强，左群等译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临床运动营养学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（澳）博克，（澳）迪肯原著；王启荣主译；方子龙副主译；安江红，邱俊强，左群等译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本书出售、求购地址：https://www.jiaokey.com/book/detail/13231447.html</w:t>
      </w:r>
    </w:p>
    <w:p>
      <w:r>
        <w:t>更多相关图书推荐：https://www.jiaokey.com</w:t>
      </w:r>
    </w:p>
    <w:p>
      <w:r>
        <w:t>（澳）博克，（澳）迪肯原著；王启荣主译；方子龙副主译；安江红，邱俊强，左群等译 其他作品：https://www.jiaokey.com/tag/（澳）博克，（澳）迪肯原著；王启荣主译；方子龙副主译；安江红，邱俊强，左群等译.html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关键词搜索：https://www.jiaokey.com/tag/临床运动营养学.html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