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民国学术文化名著丛书  英国史</w:t>
      </w:r>
    </w:p>
    <w:p>
      <w:r>
        <w:rPr>
          <w:rFonts w:ascii="宋体" w:hAnsi="宋体" w:eastAsia="宋体"/>
          <w:sz w:val="24"/>
        </w:rPr>
        <w:t>余家菊著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民国学术文化名著丛书  英国史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余家菊著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本书出售、求购地址：https://www.jiaokey.com/book/detail/13228787.html</w:t>
      </w:r>
    </w:p>
    <w:p>
      <w:r>
        <w:t>更多相关图书推荐：https://www.jiaokey.com</w:t>
      </w:r>
    </w:p>
    <w:p>
      <w:r>
        <w:t>余家菊著 其他作品：https://www.jiaokey.com/tag/余家菊著.html</w:t>
      </w:r>
    </w:p>
    <w:p>
      <w:r>
        <w:t>长沙：岳麓书社 出版图书：https://www.jiaokey.com/tag/长沙：岳麓书社.html</w:t>
      </w:r>
    </w:p>
    <w:p>
      <w:r>
        <w:t>关键词搜索：https://www.jiaokey.com/tag/民国学术文化名著丛书  英国史.html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