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应用文书这样写</w:t>
      </w:r>
    </w:p>
    <w:p>
      <w:r>
        <w:rPr>
          <w:rFonts w:ascii="宋体" w:hAnsi="宋体" w:eastAsia="宋体"/>
          <w:sz w:val="24"/>
        </w:rPr>
        <w:t>张浩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应用文书这样写</w:t>
            </w:r>
          </w:p>
        </w:tc>
      </w:tr>
      <w:tr>
        <w:tc>
          <w:tcPr>
            <w:tcW w:type="dxa" w:w="4320"/>
          </w:tcPr>
          <w:p>
            <w:r>
              <w:t>作者</w:t>
            </w:r>
          </w:p>
        </w:tc>
        <w:tc>
          <w:tcPr>
            <w:tcW w:type="dxa" w:w="4320"/>
          </w:tcPr>
          <w:p>
            <w:r>
              <w:t>张浩</w:t>
            </w:r>
          </w:p>
        </w:tc>
      </w:tr>
      <w:tr>
        <w:tc>
          <w:tcPr>
            <w:tcW w:type="dxa" w:w="4320"/>
          </w:tcPr>
          <w:p>
            <w:r>
              <w:t>出版社</w:t>
            </w:r>
          </w:p>
        </w:tc>
        <w:tc>
          <w:tcPr>
            <w:tcW w:type="dxa" w:w="4320"/>
          </w:tcPr>
          <w:p>
            <w:r>
              <w:t>北京：机械工业出版社</w:t>
            </w:r>
          </w:p>
        </w:tc>
      </w:tr>
      <w:tr>
        <w:tc>
          <w:tcPr>
            <w:tcW w:type="dxa" w:w="4320"/>
          </w:tcPr>
          <w:p>
            <w:r>
              <w:t>ISBN</w:t>
            </w:r>
          </w:p>
        </w:tc>
        <w:tc>
          <w:tcPr>
            <w:tcW w:type="dxa" w:w="4320"/>
          </w:tcPr>
          <w:p>
            <w:r>
              <w:t>9787111404880</w:t>
            </w:r>
          </w:p>
        </w:tc>
      </w:tr>
      <w:tr>
        <w:tc>
          <w:tcPr>
            <w:tcW w:type="dxa" w:w="4320"/>
          </w:tcPr>
          <w:p>
            <w:r>
              <w:t>出版日期</w:t>
            </w:r>
          </w:p>
        </w:tc>
        <w:tc>
          <w:tcPr>
            <w:tcW w:type="dxa" w:w="4320"/>
          </w:tcPr>
          <w:p>
            <w:r>
              <w:t>2012-11-01</w:t>
            </w:r>
          </w:p>
        </w:tc>
      </w:tr>
      <w:tr>
        <w:tc>
          <w:tcPr>
            <w:tcW w:type="dxa" w:w="4320"/>
          </w:tcPr>
          <w:p>
            <w:r>
              <w:t>页数</w:t>
            </w:r>
          </w:p>
        </w:tc>
        <w:tc>
          <w:tcPr>
            <w:tcW w:type="dxa" w:w="4320"/>
          </w:tcPr>
          <w:p>
            <w:r>
              <w:t>310</w:t>
            </w:r>
          </w:p>
        </w:tc>
      </w:tr>
      <w:tr>
        <w:tc>
          <w:tcPr>
            <w:tcW w:type="dxa" w:w="4320"/>
          </w:tcPr>
          <w:p>
            <w:r>
              <w:t>价格</w:t>
            </w:r>
          </w:p>
        </w:tc>
        <w:tc>
          <w:tcPr>
            <w:tcW w:type="dxa" w:w="4320"/>
          </w:tcPr>
          <w:p>
            <w:r/>
          </w:p>
        </w:tc>
      </w:tr>
      <w:tr>
        <w:tc>
          <w:tcPr>
            <w:tcW w:type="dxa" w:w="4320"/>
          </w:tcPr>
          <w:p>
            <w:r>
              <w:t>关键词</w:t>
            </w:r>
          </w:p>
        </w:tc>
        <w:tc>
          <w:tcPr>
            <w:tcW w:type="dxa" w:w="4320"/>
          </w:tcPr>
          <w:p>
            <w:r>
              <w:t>汉语-应用文-写作</w:t>
            </w:r>
          </w:p>
        </w:tc>
      </w:tr>
      <w:tr>
        <w:tc>
          <w:tcPr>
            <w:tcW w:type="dxa" w:w="4320"/>
          </w:tcPr>
          <w:p>
            <w:r>
              <w:t>分类</w:t>
            </w:r>
          </w:p>
        </w:tc>
        <w:tc>
          <w:tcPr>
            <w:tcW w:type="dxa" w:w="4320"/>
          </w:tcPr>
          <w:p>
            <w:r>
              <w:t>文体论</w:t>
            </w:r>
          </w:p>
        </w:tc>
      </w:tr>
    </w:tbl>
    <w:p/>
    <w:p>
      <w:pPr>
        <w:pStyle w:val="Heading1"/>
      </w:pPr>
      <w:r>
        <w:t>图书介绍</w:t>
      </w:r>
    </w:p>
    <w:p>
      <w:r>
        <w:t>本书集通俗性和实用性于一体，将应用文书写作分为工作事务应用文书写作和日常民事应用文书写作两篇。</w:t>
      </w:r>
    </w:p>
    <w:p/>
    <w:p>
      <w:r>
        <w:t>本书出售、求购地址：https://www.jiaokey.com/book/detail/13228696.html</w:t>
      </w:r>
    </w:p>
    <w:p>
      <w:r>
        <w:t>更多文体论图书推荐：https://www.jiaokey.com</w:t>
      </w:r>
    </w:p>
    <w:p>
      <w:r>
        <w:t>张浩 其他作品：https://www.jiaokey.com/tag/张浩.html</w:t>
      </w:r>
    </w:p>
    <w:p>
      <w:r>
        <w:t>北京：机械工业出版社 出版图书：https://www.jiaokey.com/tag/北京：机械工业出版社.html</w:t>
      </w:r>
    </w:p>
    <w:p>
      <w:r>
        <w:t>关键词搜索：https://www.jiaokey.com/tag/汉语-应用文-写作.html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