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  英文</w:t>
      </w:r>
    </w:p>
    <w:p>
      <w:r>
        <w:rPr>
          <w:rFonts w:ascii="宋体" w:hAnsi="宋体" w:eastAsia="宋体"/>
          <w:sz w:val="24"/>
        </w:rPr>
        <w:t>（英）培根著；“世界大师原典文库”编委会导读；杨慧林，金莉总主编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（英）培根著；“世界大师原典文库”编委会导读；杨慧林，金莉总主编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本书出售、求购地址：https://www.jiaokey.com/book/detail/13228618.html</w:t>
      </w:r>
    </w:p>
    <w:p>
      <w:r>
        <w:t>更多相关图书推荐：https://www.jiaokey.com</w:t>
      </w:r>
    </w:p>
    <w:p>
      <w:r>
        <w:t>（英）培根著；“世界大师原典文库”编委会导读；杨慧林，金莉总主编 其他作品：https://www.jiaokey.com/tag/（英）培根著；“世界大师原典文库”编委会导读；杨慧林，金莉总主编.html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关键词搜索：https://www.jiaokey.com/tag/培根论说文集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