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初中历史教师专业能力必修</w:t>
      </w:r>
    </w:p>
    <w:p>
      <w:r>
        <w:rPr>
          <w:rFonts w:ascii="宋体" w:hAnsi="宋体" w:eastAsia="宋体"/>
          <w:sz w:val="24"/>
        </w:rPr>
        <w:t>朱汉国，单怀俊主编；教育部基础教育课程教材发展中心组编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278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初中历史教师专业能力必修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朱汉国，单怀俊主编；教育部基础教育课程教材发展中心组编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中学历史课-教学研究-初中-师资培训-教材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本书出售、求购地址：https://www.jiaokey.com/book/detail/13227865.html</w:t>
      </w:r>
    </w:p>
    <w:p>
      <w:r>
        <w:t>更多相关图书推荐：https://www.jiaokey.com</w:t>
      </w:r>
    </w:p>
    <w:p>
      <w:r>
        <w:t>朱汉国，单怀俊主编；教育部基础教育课程教材发展中心组编 其他作品：https://www.jiaokey.com/tag/朱汉国，单怀俊主编；教育部基础教育课程教材发展中心组编.html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关键词搜索：https://www.jiaokey.com/tag/中学历史课-教学研究-初中-师资培训-教材.html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