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3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本书出售、求购地址：https://www.jiaokey.com/book/detail/13225852.html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关键词搜索：https://www.jiaokey.com/tag/知识产权疑难问题专家论证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