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海军火力：巨舰大炮时代的舰炮和战术  1</w:t>
      </w:r>
    </w:p>
    <w:p>
      <w:r>
        <w:rPr>
          <w:rFonts w:ascii="宋体" w:hAnsi="宋体" w:eastAsia="宋体"/>
          <w:sz w:val="24"/>
        </w:rPr>
        <w:t>诺曼·弗里德曼著；肖丁，彭英武，毛翔译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海军火力：巨舰大炮时代的舰炮和战术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诺曼·弗里德曼著；肖丁，彭英武，毛翔译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本书出售、求购地址：https://www.jiaokey.com/book/detail/13225814.html</w:t>
      </w:r>
    </w:p>
    <w:p>
      <w:r>
        <w:t>更多相关图书推荐：https://www.jiaokey.com</w:t>
      </w:r>
    </w:p>
    <w:p>
      <w:r>
        <w:t>诺曼·弗里德曼著；肖丁，彭英武，毛翔译 其他作品：https://www.jiaokey.com/tag/诺曼·弗里德曼著；肖丁，彭英武，毛翔译.html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关键词搜索：https://www.jiaokey.com/tag/海军火力：巨舰大炮时代的舰炮和战术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