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笔尖下的建筑与环境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笔尖下的建筑与环境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本书出售、求购地址：https://www.jiaokey.com/book/detail/13225446.html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关键词搜索：https://www.jiaokey.com/tag/笔尖下的建筑与环境.html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