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信息检索教程</w:t>
      </w:r>
    </w:p>
    <w:p>
      <w:r>
        <w:rPr>
          <w:rFonts w:ascii="宋体" w:hAnsi="宋体" w:eastAsia="宋体"/>
          <w:sz w:val="24"/>
        </w:rPr>
        <w:t>沈艳红主编；彭奇志副主编；严而清，张群，温怀琴参编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沈艳红主编；彭奇志副主编；严而清，张群，温怀琴参编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本书出售、求购地址：https://www.jiaokey.com/book/detail/13222482.html</w:t>
      </w:r>
    </w:p>
    <w:p>
      <w:r>
        <w:t>更多相关图书推荐：https://www.jiaokey.com</w:t>
      </w:r>
    </w:p>
    <w:p>
      <w:r>
        <w:t>沈艳红主编；彭奇志副主编；严而清，张群，温怀琴参编 其他作品：https://www.jiaokey.com/tag/沈艳红主编；彭奇志副主编；严而清，张群，温怀琴参编.html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关键词搜索：https://www.jiaokey.com/tag/信息检索教程.html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