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  思考与练习</w:t>
      </w:r>
    </w:p>
    <w:p>
      <w:r>
        <w:rPr>
          <w:rFonts w:ascii="宋体" w:hAnsi="宋体" w:eastAsia="宋体"/>
          <w:sz w:val="24"/>
        </w:rPr>
        <w:t>南京市教学研究室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  思考与练习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南京市教学研究室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本书出售、求购地址：https://www.jiaokey.com/book/detail/13222134.html</w:t>
      </w:r>
    </w:p>
    <w:p>
      <w:r>
        <w:t>更多相关图书推荐：https://www.jiaokey.com</w:t>
      </w:r>
    </w:p>
    <w:p>
      <w:r>
        <w:t>南京市教学研究室 其他作品：https://www.jiaokey.com/tag/南京市教学研究室.html</w:t>
      </w:r>
    </w:p>
    <w:p>
      <w:r>
        <w:t>南京市教学研究室 出版图书：https://www.jiaokey.com/tag/南京市教学研究室.html</w:t>
      </w:r>
    </w:p>
    <w:p>
      <w:r>
        <w:t>关键词搜索：https://www.jiaokey.com/tag/初中化学  思考与练习.html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