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国际关系中的军事力量  俄罗斯专家独特视角解读和预测新世纪全球军事力量形势与国际关系走向</w:t>
      </w:r>
    </w:p>
    <w:p>
      <w:r>
        <w:rPr>
          <w:rFonts w:ascii="宋体" w:hAnsi="宋体" w:eastAsia="宋体"/>
          <w:sz w:val="24"/>
        </w:rPr>
        <w:t>（俄）安年科夫，（俄）伊万诺夫，（俄）科鲁格洛夫等著；于宝林，于洋，谭立新等译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国际关系中的军事力量  俄罗斯专家独特视角解读和预测新世纪全球军事力量形势与国际关系走向</w:t>
            </w:r>
          </w:p>
        </w:tc>
      </w:tr>
      <w:tr>
        <w:tc>
          <w:tcPr>
            <w:tcW w:type="dxa" w:w="4320"/>
          </w:tcPr>
          <w:p>
            <w:r>
              <w:t>作者</w:t>
            </w:r>
          </w:p>
        </w:tc>
        <w:tc>
          <w:tcPr>
            <w:tcW w:type="dxa" w:w="4320"/>
          </w:tcPr>
          <w:p>
            <w:r>
              <w:t>（俄）安年科夫，（俄）伊万诺夫，（俄）科鲁格洛夫等著；于宝林，于洋，谭立新等译</w:t>
            </w:r>
          </w:p>
        </w:tc>
      </w:tr>
      <w:tr>
        <w:tc>
          <w:tcPr>
            <w:tcW w:type="dxa" w:w="4320"/>
          </w:tcPr>
          <w:p>
            <w:r>
              <w:t>出版社</w:t>
            </w:r>
          </w:p>
        </w:tc>
        <w:tc>
          <w:tcPr>
            <w:tcW w:type="dxa" w:w="4320"/>
          </w:tcPr>
          <w:p>
            <w:r>
              <w:t>北京：金城出版社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本书出售、求购地址：https://www.jiaokey.com/book/detail/13221119.html</w:t>
      </w:r>
    </w:p>
    <w:p>
      <w:r>
        <w:t>更多相关图书推荐：https://www.jiaokey.com</w:t>
      </w:r>
    </w:p>
    <w:p>
      <w:r>
        <w:t>（俄）安年科夫，（俄）伊万诺夫，（俄）科鲁格洛夫等著；于宝林，于洋，谭立新等译 其他作品：https://www.jiaokey.com/tag/（俄）安年科夫，（俄）伊万诺夫，（俄）科鲁格洛夫等著；于宝林，于洋，谭立新等译.html</w:t>
      </w:r>
    </w:p>
    <w:p>
      <w:r>
        <w:t>北京：金城出版社 出版图书：https://www.jiaokey.com/tag/北京：金城出版社.html</w:t>
      </w:r>
    </w:p>
    <w:p>
      <w:r>
        <w:t>关键词搜索：https://www.jiaokey.com/tag/国际关系中的军事力量  俄罗斯专家独特视角解读和预测新世纪全球军事力量形势与国际关系走向.html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