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书名：万象建筑新闻  6  将各种元素统一起来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万象建筑新闻  6  将各种元素统一起来 评论地址：https://www.jiaokey.com/book/detail/13221091.html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