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实用建筑学  第4编  图案辑要</w:t>
      </w:r>
    </w:p>
    <w:p>
      <w:r>
        <w:rPr>
          <w:rFonts w:ascii="宋体" w:hAnsi="宋体" w:eastAsia="宋体"/>
          <w:sz w:val="24"/>
        </w:rPr>
        <w:t>陈兆坤著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实用建筑学  第4编  图案辑要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陈魁建筑事务所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本书出售、求购地址：https://www.jiaokey.com/book/detail/13220666.html</w:t>
      </w:r>
    </w:p>
    <w:p>
      <w:r>
        <w:t>更多相关图书推荐：https://www.jiaokey.com</w:t>
      </w:r>
    </w:p>
    <w:p>
      <w:r>
        <w:t>陈兆坤著 其他作品：https://www.jiaokey.com/tag/陈兆坤著.html</w:t>
      </w:r>
    </w:p>
    <w:p>
      <w:r>
        <w:t>陈魁建筑事务所 出版图书：https://www.jiaokey.com/tag/陈魁建筑事务所.html</w:t>
      </w:r>
    </w:p>
    <w:p>
      <w:r>
        <w:t>关键词搜索：https://www.jiaokey.com/tag/实用建筑学  第4编  图案辑要.html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