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理论实用蔬菜园艺学</w:t>
      </w:r>
    </w:p>
    <w:p>
      <w:r>
        <w:rPr>
          <w:rFonts w:ascii="宋体" w:hAnsi="宋体" w:eastAsia="宋体"/>
          <w:sz w:val="24"/>
        </w:rPr>
        <w:t>徐绍华编译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理论实用蔬菜园艺学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徐绍华编译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新农企业股份有限公司出版社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本书出售、求购地址：https://www.jiaokey.com/book/detail/13220429.html</w:t>
      </w:r>
    </w:p>
    <w:p>
      <w:r>
        <w:t>更多相关图书推荐：https://www.jiaokey.com</w:t>
      </w:r>
    </w:p>
    <w:p>
      <w:r>
        <w:t>徐绍华编译 其他作品：https://www.jiaokey.com/tag/徐绍华编译.html</w:t>
      </w:r>
    </w:p>
    <w:p>
      <w:r>
        <w:t>新农企业股份有限公司出版社 出版图书：https://www.jiaokey.com/tag/新农企业股份有限公司出版社.html</w:t>
      </w:r>
    </w:p>
    <w:p>
      <w:r>
        <w:t>关键词搜索：https://www.jiaokey.com/tag/理论实用蔬菜园艺学.html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