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农业全书  上编</w:t>
      </w:r>
    </w:p>
    <w:p>
      <w:r>
        <w:rPr>
          <w:rFonts w:ascii="宋体" w:hAnsi="宋体" w:eastAsia="宋体"/>
          <w:sz w:val="24"/>
        </w:rPr>
        <w:t>赖昌编译；庄景仲校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农业全书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赖昌编译；庄景仲校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本书出售、求购地址：https://www.jiaokey.com/book/detail/13220287.html</w:t>
      </w:r>
    </w:p>
    <w:p>
      <w:r>
        <w:t>更多相关图书推荐：https://www.jiaokey.com</w:t>
      </w:r>
    </w:p>
    <w:p>
      <w:r>
        <w:t>赖昌编译；庄景仲校 其他作品：https://www.jiaokey.com/tag/赖昌编译；庄景仲校.html</w:t>
      </w:r>
    </w:p>
    <w:p>
      <w:r>
        <w:t>新学会社 出版图书：https://www.jiaokey.com/tag/新学会社.html</w:t>
      </w:r>
    </w:p>
    <w:p>
      <w:r>
        <w:t>关键词搜索：https://www.jiaokey.com/tag/农业全书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