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文学艺术图书  我们和玉树在一起</w:t>
      </w:r>
    </w:p>
    <w:p>
      <w:r>
        <w:rPr>
          <w:rFonts w:ascii="宋体" w:hAnsi="宋体" w:eastAsia="宋体"/>
          <w:sz w:val="24"/>
        </w:rPr>
        <w:t>刘芝有主编；原上划执行副主编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文学艺术图书  我们和玉树在一起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刘芝有主编；原上划执行副主编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本书出售、求购地址：https://www.jiaokey.com/book/detail/13219298.html</w:t>
      </w:r>
    </w:p>
    <w:p>
      <w:r>
        <w:t>更多相关图书推荐：https://www.jiaokey.com</w:t>
      </w:r>
    </w:p>
    <w:p>
      <w:r>
        <w:t>刘芝有主编；原上划执行副主编 其他作品：https://www.jiaokey.com/tag/刘芝有主编；原上划执行副主编.html</w:t>
      </w:r>
    </w:p>
    <w:p>
      <w:r>
        <w:t>环球出版社 出版图书：https://www.jiaokey.com/tag/环球出版社.html</w:t>
      </w:r>
    </w:p>
    <w:p>
      <w:r>
        <w:t>关键词搜索：https://www.jiaokey.com/tag/文学艺术图书  我们和玉树在一起.html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