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实用格言小辞典</w:t>
      </w:r>
    </w:p>
    <w:p>
      <w:r>
        <w:rPr>
          <w:rFonts w:ascii="宋体" w:hAnsi="宋体" w:eastAsia="宋体"/>
          <w:sz w:val="24"/>
        </w:rPr>
        <w:t>禇文忠主编；王青春，张喜燕副主编；赵莉，蔺晓明，张楠等编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实用格言小辞典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禇文忠主编；王青春，张喜燕副主编；赵莉，蔺晓明，张楠等编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本书出售、求购地址：https://www.jiaokey.com/book/detail/13218831.html</w:t>
      </w:r>
    </w:p>
    <w:p>
      <w:r>
        <w:t>更多相关图书推荐：https://www.jiaokey.com</w:t>
      </w:r>
    </w:p>
    <w:p>
      <w:r>
        <w:t>禇文忠主编；王青春，张喜燕副主编；赵莉，蔺晓明，张楠等编 其他作品：https://www.jiaokey.com/tag/禇文忠主编；王青春，张喜燕副主编；赵莉，蔺晓明，张楠等编.html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关键词搜索：https://www.jiaokey.com/tag/实用格言小辞典.html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