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建筑生产</w:t>
      </w:r>
    </w:p>
    <w:p>
      <w:r>
        <w:rPr>
          <w:rFonts w:ascii="宋体" w:hAnsi="宋体" w:eastAsia="宋体"/>
          <w:sz w:val="24"/>
        </w:rPr>
        <w:t>（日）古阪秀三编著；（日）生岛宣幸，岩下智，大森文彦等著；韩甜，张赢，苏闽等译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（日）古阪秀三编著；（日）生岛宣幸，岩下智，大森文彦等著；韩甜，张赢，苏闽等译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本书出售、求购地址：https://www.jiaokey.com/book/detail/13217860.html</w:t>
      </w:r>
    </w:p>
    <w:p>
      <w:r>
        <w:t>更多相关图书推荐：https://www.jiaokey.com</w:t>
      </w:r>
    </w:p>
    <w:p>
      <w:r>
        <w:t>（日）古阪秀三编著；（日）生岛宣幸，岩下智，大森文彦等著；韩甜，张赢，苏闽等译 其他作品：https://www.jiaokey.com/tag/（日）古阪秀三编著；（日）生岛宣幸，岩下智，大森文彦等著；韩甜，张赢，苏闽等译.html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