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传感器原理与工程应用</w:t>
      </w:r>
    </w:p>
    <w:p>
      <w:r>
        <w:rPr>
          <w:rFonts w:ascii="宋体" w:hAnsi="宋体" w:eastAsia="宋体"/>
          <w:sz w:val="24"/>
        </w:rPr>
        <w:t>戴蓉，刘波峰主编；赵燕副主编；陈国良，陈霞，谭保华参编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戴蓉，刘波峰主编；赵燕副主编；陈国良，陈霞，谭保华参编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本书出售、求购地址：https://www.jiaokey.com/book/detail/13217777.html</w:t>
      </w:r>
    </w:p>
    <w:p>
      <w:r>
        <w:t>更多相关图书推荐：https://www.jiaokey.com</w:t>
      </w:r>
    </w:p>
    <w:p>
      <w:r>
        <w:t>戴蓉，刘波峰主编；赵燕副主编；陈国良，陈霞，谭保华参编 其他作品：https://www.jiaokey.com/tag/戴蓉，刘波峰主编；赵燕副主编；陈国良，陈霞，谭保华参编.html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