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法制案例  中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法制案例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本书出售、求购地址：https://www.jiaokey.com/book/detail/13217488.html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关键词搜索：https://www.jiaokey.com/tag/法制案例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