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城乡一体化与广州实践</w:t>
      </w:r>
    </w:p>
    <w:p>
      <w:r>
        <w:rPr>
          <w:rFonts w:ascii="宋体" w:hAnsi="宋体" w:eastAsia="宋体"/>
          <w:sz w:val="24"/>
        </w:rPr>
        <w:t>广州市农业局综合调研处，广州市农村发展研究中心编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城乡一体化与广州实践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广州市农业局综合调研处，广州市农村发展研究中心编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本书出售、求购地址：https://www.jiaokey.com/book/detail/13217111.html</w:t>
      </w:r>
    </w:p>
    <w:p>
      <w:r>
        <w:t>更多相关图书推荐：https://www.jiaokey.com</w:t>
      </w:r>
    </w:p>
    <w:p>
      <w:r>
        <w:t>广州市农业局综合调研处，广州市农村发展研究中心编 其他作品：https://www.jiaokey.com/tag/广州市农业局综合调研处，广州市农村发展研究中心编.html</w:t>
      </w:r>
    </w:p>
    <w:p>
      <w:r>
        <w:t>关键词搜索：https://www.jiaokey.com/tag/城乡一体化与广州实践.html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