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农业规划的评价方法</w:t>
      </w:r>
    </w:p>
    <w:p>
      <w:r>
        <w:rPr>
          <w:rFonts w:ascii="宋体" w:hAnsi="宋体" w:eastAsia="宋体"/>
          <w:sz w:val="24"/>
        </w:rPr>
        <w:t>（日）合崎英男著；王文信，刘海杰，徐云，程永强，李美玲译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农业规划的评价方法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（日）合崎英男著；王文信，刘海杰，徐云，程永强，李美玲译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本书出售、求购地址：https://www.jiaokey.com/book/detail/13216971.html</w:t>
      </w:r>
    </w:p>
    <w:p>
      <w:r>
        <w:t>更多相关图书推荐：https://www.jiaokey.com</w:t>
      </w:r>
    </w:p>
    <w:p>
      <w:r>
        <w:t>（日）合崎英男著；王文信，刘海杰，徐云，程永强，李美玲译 其他作品：https://www.jiaokey.com/tag/（日）合崎英男著；王文信，刘海杰，徐云，程永强，李美玲译.html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关键词搜索：https://www.jiaokey.com/tag/农业规划的评价方法.html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