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行政主管管理十日通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行政主管管理十日通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本书出售、求购地址：https://www.jiaokey.com/book/detail/13216956.html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