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书名：转型期中国经济波动的福利效应研究  基于行为经济学的个体偏好视角</w:t>
      </w:r>
    </w:p>
    <w:p>
      <w:r>
        <w:t>作者：张耿著</w:t>
      </w:r>
    </w:p>
    <w:p>
      <w:r>
        <w:t>出版社：上海：上海人民出版社</w:t>
      </w:r>
    </w:p>
    <w:p>
      <w:r>
        <w:t>出版日期：2012.10</w:t>
      </w:r>
    </w:p>
    <w:p>
      <w:r>
        <w:t>总页数：224</w:t>
      </w:r>
    </w:p>
    <w:p>
      <w:r>
        <w:t>更多请访问教客网: www.jiaokey.com</w:t>
      </w:r>
    </w:p>
    <w:p>
      <w:r>
        <w:t>转型期中国经济波动的福利效应研究  基于行为经济学的个体偏好视角 评论地址：https://www.jiaokey.com/book/detail/13216917.html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