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泰戈尔的一生</w:t>
      </w:r>
    </w:p>
    <w:p>
      <w:r>
        <w:rPr>
          <w:rFonts w:ascii="宋体" w:hAnsi="宋体" w:eastAsia="宋体"/>
          <w:sz w:val="24"/>
        </w:rPr>
        <w:t>（印度）克里希纳·克里帕拉尼著；毛世昌，丁广州译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（印度）克里希纳·克里帕拉尼著；毛世昌，丁广州译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本书出售、求购地址：https://www.jiaokey.com/book/detail/13216415.html</w:t>
      </w:r>
    </w:p>
    <w:p>
      <w:r>
        <w:t>更多相关图书推荐：https://www.jiaokey.com</w:t>
      </w:r>
    </w:p>
    <w:p>
      <w:r>
        <w:t>（印度）克里希纳·克里帕拉尼著；毛世昌，丁广州译 其他作品：https://www.jiaokey.com/tag/（印度）克里希纳·克里帕拉尼著；毛世昌，丁广州译.html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关键词搜索：https://www.jiaokey.com/tag/泰戈尔的一生.html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