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大学生职业发展与就业能力培养</w:t>
      </w:r>
    </w:p>
    <w:p>
      <w:r>
        <w:rPr>
          <w:rFonts w:ascii="宋体" w:hAnsi="宋体" w:eastAsia="宋体"/>
          <w:sz w:val="24"/>
        </w:rPr>
        <w:t>王莉，陈岩，吕化周主编；赵啸非，汪晓花，杨勇副主编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王莉，陈岩，吕化周主编；赵啸非，汪晓花，杨勇副主编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本书出售、求购地址：https://www.jiaokey.com/book/detail/13216413.html</w:t>
      </w:r>
    </w:p>
    <w:p>
      <w:r>
        <w:t>更多相关图书推荐：https://www.jiaokey.com</w:t>
      </w:r>
    </w:p>
    <w:p>
      <w:r>
        <w:t>王莉，陈岩，吕化周主编；赵啸非，汪晓花，杨勇副主编 其他作品：https://www.jiaokey.com/tag/王莉，陈岩，吕化周主编；赵啸非，汪晓花，杨勇副主编.html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关键词搜索：https://www.jiaokey.com/tag/大学生职业发展与就业能力培养.html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