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论共和国</w:t>
      </w:r>
    </w:p>
    <w:p>
      <w:r>
        <w:rPr>
          <w:rFonts w:ascii="宋体" w:hAnsi="宋体" w:eastAsia="宋体"/>
          <w:sz w:val="24"/>
        </w:rPr>
        <w:t>西塞罗,李寅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论共和国</w:t>
            </w:r>
          </w:p>
        </w:tc>
      </w:tr>
      <w:tr>
        <w:tc>
          <w:tcPr>
            <w:tcW w:type="dxa" w:w="4320"/>
          </w:tcPr>
          <w:p>
            <w:r>
              <w:t>作者</w:t>
            </w:r>
          </w:p>
        </w:tc>
        <w:tc>
          <w:tcPr>
            <w:tcW w:type="dxa" w:w="4320"/>
          </w:tcPr>
          <w:p>
            <w:r>
              <w:t>西塞罗,李寅</w:t>
            </w:r>
          </w:p>
        </w:tc>
      </w:tr>
      <w:tr>
        <w:tc>
          <w:tcPr>
            <w:tcW w:type="dxa" w:w="4320"/>
          </w:tcPr>
          <w:p>
            <w:r>
              <w:t>出版社</w:t>
            </w:r>
          </w:p>
        </w:tc>
        <w:tc>
          <w:tcPr>
            <w:tcW w:type="dxa" w:w="4320"/>
          </w:tcPr>
          <w:p>
            <w:r>
              <w:t>南京：译林出版社</w:t>
            </w:r>
          </w:p>
        </w:tc>
      </w:tr>
      <w:tr>
        <w:tc>
          <w:tcPr>
            <w:tcW w:type="dxa" w:w="4320"/>
          </w:tcPr>
          <w:p>
            <w:r>
              <w:t>ISBN</w:t>
            </w:r>
          </w:p>
        </w:tc>
        <w:tc>
          <w:tcPr>
            <w:tcW w:type="dxa" w:w="4320"/>
          </w:tcPr>
          <w:p>
            <w:r>
              <w:t>9787544734608</w:t>
            </w:r>
          </w:p>
        </w:tc>
      </w:tr>
      <w:tr>
        <w:tc>
          <w:tcPr>
            <w:tcW w:type="dxa" w:w="4320"/>
          </w:tcPr>
          <w:p>
            <w:r>
              <w:t>出版日期</w:t>
            </w:r>
          </w:p>
        </w:tc>
        <w:tc>
          <w:tcPr>
            <w:tcW w:type="dxa" w:w="4320"/>
          </w:tcPr>
          <w:p>
            <w:r>
              <w:t>2013-01-01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t>国家理论</w:t>
            </w:r>
          </w:p>
        </w:tc>
      </w:tr>
      <w:tr>
        <w:tc>
          <w:tcPr>
            <w:tcW w:type="dxa" w:w="4320"/>
          </w:tcPr>
          <w:p>
            <w:r>
              <w:t>分类</w:t>
            </w:r>
          </w:p>
        </w:tc>
        <w:tc>
          <w:tcPr>
            <w:tcW w:type="dxa" w:w="4320"/>
          </w:tcPr>
          <w:p>
            <w:r>
              <w:t>国家理论</w:t>
            </w:r>
          </w:p>
        </w:tc>
      </w:tr>
    </w:tbl>
    <w:p/>
    <w:p>
      <w:pPr>
        <w:pStyle w:val="Heading1"/>
      </w:pPr>
      <w:r>
        <w:t>图书介绍</w:t>
      </w:r>
    </w:p>
    <w:p>
      <w:r>
        <w:t>西塞罗在政治、法律思想方面的代表作。认为国家是人们在正义的原则和求得共同福利的合作下所结成的集体；君主、贵族和民主三种政体都是单一政体，理想的政体应是“混合政体”。本书结合了西塞罗的政治实践经验，以对话形式分析政体和法律问题，思路清晰而饶有兴味。</w:t>
      </w:r>
    </w:p>
    <w:p/>
    <w:p>
      <w:r>
        <w:t>本书出售、求购地址：https://www.jiaokey.com/book/detail/13216329.html</w:t>
      </w:r>
    </w:p>
    <w:p>
      <w:r>
        <w:t>更多国家理论图书推荐：https://www.jiaokey.com</w:t>
      </w:r>
    </w:p>
    <w:p>
      <w:r>
        <w:t>西塞罗,李寅 其他作品：https://www.jiaokey.com/tag/西塞罗,李寅.html</w:t>
      </w:r>
    </w:p>
    <w:p>
      <w:r>
        <w:t>南京：译林出版社 出版图书：https://www.jiaokey.com/tag/南京：译林出版社.html</w:t>
      </w:r>
    </w:p>
    <w:p>
      <w:r>
        <w:t>关键词搜索：https://www.jiaokey.com/tag/国家理论.html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