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物流信息技术综合实务与实训</w:t>
      </w:r>
    </w:p>
    <w:p>
      <w:r>
        <w:rPr>
          <w:rFonts w:ascii="宋体" w:hAnsi="宋体" w:eastAsia="宋体"/>
          <w:sz w:val="24"/>
        </w:rPr>
        <w:t>王爽，鲁艳萍主编；瞿玲，魏旺兴，马文祥副主编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物流信息技术综合实务与实训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王爽，鲁艳萍主编；瞿玲，魏旺兴，马文祥副主编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本书出售、求购地址：https://www.jiaokey.com/book/detail/13216291.html</w:t>
      </w:r>
    </w:p>
    <w:p>
      <w:r>
        <w:t>更多相关图书推荐：https://www.jiaokey.com</w:t>
      </w:r>
    </w:p>
    <w:p>
      <w:r>
        <w:t>王爽，鲁艳萍主编；瞿玲，魏旺兴，马文祥副主编 其他作品：https://www.jiaokey.com/tag/王爽，鲁艳萍主编；瞿玲，魏旺兴，马文祥副主编.html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关键词搜索：https://www.jiaokey.com/tag/物流信息技术综合实务与实训.html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