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幼儿园活动区创设入门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幼儿园活动区创设入门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本书出售、求购地址：https://www.jiaokey.com/book/detail/13215922.html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关键词搜索：https://www.jiaokey.com/tag/幼儿园活动区创设入门.html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