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中药注射剂应用手册</w:t>
      </w:r>
    </w:p>
    <w:p>
      <w:r>
        <w:rPr>
          <w:rFonts w:ascii="宋体" w:hAnsi="宋体" w:eastAsia="宋体"/>
          <w:sz w:val="24"/>
        </w:rPr>
        <w:t>张素秋，白杨，周姣媚主编；丁福郁，郭敬，李莉副主编；王颖，白杨，李莉等编著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张素秋，白杨，周姣媚主编；丁福郁，郭敬，李莉副主编；王颖，白杨，李莉等编著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本书出售、求购地址：https://www.jiaokey.com/book/detail/13215468.html</w:t>
      </w:r>
    </w:p>
    <w:p>
      <w:r>
        <w:t>更多相关图书推荐：https://www.jiaokey.com</w:t>
      </w:r>
    </w:p>
    <w:p>
      <w:r>
        <w:t>张素秋，白杨，周姣媚主编；丁福郁，郭敬，李莉副主编；王颖，白杨，李莉等编著 其他作品：https://www.jiaokey.com/tag/张素秋，白杨，周姣媚主编；丁福郁，郭敬，李莉副主编；王颖，白杨，李莉等编著.html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关键词搜索：https://www.jiaokey.com/tag/中药注射剂应用手册.html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