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秋季7月号  彩绘版</w:t>
      </w:r>
    </w:p>
    <w:p>
      <w:r>
        <w:rPr>
          <w:rFonts w:ascii="宋体" w:hAnsi="宋体" w:eastAsia="宋体"/>
          <w:sz w:val="24"/>
        </w:rPr>
        <w:t>（苏）比安基著；谷雨，赵秋长主编；王亚民译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秋季7月号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（苏）比安基著；谷雨，赵秋长主编；王亚民译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本书出售、求购地址：https://www.jiaokey.com/book/detail/13215403.html</w:t>
      </w:r>
    </w:p>
    <w:p>
      <w:r>
        <w:t>更多相关图书推荐：https://www.jiaokey.com</w:t>
      </w:r>
    </w:p>
    <w:p>
      <w:r>
        <w:t>（苏）比安基著；谷雨，赵秋长主编；王亚民译 其他作品：https://www.jiaokey.com/tag/（苏）比安基著；谷雨，赵秋长主编；王亚民译.html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秋季7月号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