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温热病指南集</w:t>
      </w:r>
    </w:p>
    <w:p>
      <w:r>
        <w:rPr>
          <w:rFonts w:ascii="宋体" w:hAnsi="宋体" w:eastAsia="宋体"/>
          <w:sz w:val="24"/>
        </w:rPr>
        <w:t>（清）陈平伯撰述；（清）江白仙鉴定，（清）钱愚庵，顾观光评校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温热病指南集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（清）陈平伯撰述；（清）江白仙鉴定，（清）钱愚庵，顾观光评校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本书出售、求购地址：https://www.jiaokey.com/book/detail/13214581.html</w:t>
      </w:r>
    </w:p>
    <w:p>
      <w:r>
        <w:t>更多相关图书推荐：https://www.jiaokey.com</w:t>
      </w:r>
    </w:p>
    <w:p>
      <w:r>
        <w:t>（清）陈平伯撰述；（清）江白仙鉴定，（清）钱愚庵，顾观光评校 其他作品：https://www.jiaokey.com/tag/（清）陈平伯撰述；（清）江白仙鉴定，（清）钱愚庵，顾观光评校.html</w:t>
      </w:r>
    </w:p>
    <w:p>
      <w:r>
        <w:t>大东书局 出版图书：https://www.jiaokey.com/tag/大东书局.html</w:t>
      </w:r>
    </w:p>
    <w:p>
      <w:r>
        <w:t>关键词搜索：https://www.jiaokey.com/tag/温热病指南集.html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