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高等数学教学参考  下</w:t>
      </w:r>
    </w:p>
    <w:p>
      <w:r>
        <w:rPr>
          <w:rFonts w:ascii="宋体" w:hAnsi="宋体" w:eastAsia="宋体"/>
          <w:sz w:val="24"/>
        </w:rPr>
        <w:t>洪继科编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高等数学教学参考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洪继科编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上海师范学院分院数学系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本书出售、求购地址：https://www.jiaokey.com/book/detail/13214209.html</w:t>
      </w:r>
    </w:p>
    <w:p>
      <w:r>
        <w:t>更多相关图书推荐：https://www.jiaokey.com</w:t>
      </w:r>
    </w:p>
    <w:p>
      <w:r>
        <w:t>洪继科编 其他作品：https://www.jiaokey.com/tag/洪继科编.html</w:t>
      </w:r>
    </w:p>
    <w:p>
      <w:r>
        <w:t>上海师范学院分院数学系 出版图书：https://www.jiaokey.com/tag/上海师范学院分院数学系.html</w:t>
      </w:r>
    </w:p>
    <w:p>
      <w:r>
        <w:t>关键词搜索：https://www.jiaokey.com/tag/高等数学教学参考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