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中外文化名人故事</w:t>
      </w:r>
    </w:p>
    <w:p>
      <w:r>
        <w:rPr>
          <w:rFonts w:ascii="宋体" w:hAnsi="宋体" w:eastAsia="宋体"/>
          <w:sz w:val="24"/>
        </w:rPr>
        <w:t>《中外名人故事丛书》编委会编；敢峰主编；侯健，扈剑华，葛能全副主编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《中外名人故事丛书》编委会编；敢峰主编；侯健，扈剑华，葛能全副主编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本书出售、求购地址：https://www.jiaokey.com/book/detail/13213392.html</w:t>
      </w:r>
    </w:p>
    <w:p>
      <w:r>
        <w:t>更多相关图书推荐：https://www.jiaokey.com</w:t>
      </w:r>
    </w:p>
    <w:p>
      <w:r>
        <w:t>《中外名人故事丛书》编委会编；敢峰主编；侯健，扈剑华，葛能全副主编 其他作品：https://www.jiaokey.com/tag/《中外名人故事丛书》编委会编；敢峰主编；侯健，扈剑华，葛能全副主编.html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