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新编中学语文教案  高中  第4册</w:t>
      </w:r>
    </w:p>
    <w:p>
      <w:r>
        <w:rPr>
          <w:rFonts w:ascii="宋体" w:hAnsi="宋体" w:eastAsia="宋体"/>
          <w:sz w:val="24"/>
        </w:rPr>
        <w:t>黄岳洲，茅宗祥主编；郭发栋，沈志直，张光裕，潘力行副主编；曾星球，王厚皋，李明亮等编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新编中学语文教案  高中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黄岳洲，茅宗祥主编；郭发栋，沈志直，张光裕，潘力行副主编；曾星球，王厚皋，李明亮等编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本书出售、求购地址：https://www.jiaokey.com/book/detail/13211404.html</w:t>
      </w:r>
    </w:p>
    <w:p>
      <w:r>
        <w:t>更多相关图书推荐：https://www.jiaokey.com</w:t>
      </w:r>
    </w:p>
    <w:p>
      <w:r>
        <w:t>黄岳洲，茅宗祥主编；郭发栋，沈志直，张光裕，潘力行副主编；曾星球，王厚皋，李明亮等编 其他作品：https://www.jiaokey.com/tag/黄岳洲，茅宗祥主编；郭发栋，沈志直，张光裕，潘力行副主编；曾星球，王厚皋，李明亮等编.html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关键词搜索：https://www.jiaokey.com/tag/新编中学语文教案  高中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