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中学生学科能力目标与培养  数学  上</w:t>
      </w:r>
    </w:p>
    <w:p>
      <w:r>
        <w:rPr>
          <w:rFonts w:ascii="宋体" w:hAnsi="宋体" w:eastAsia="宋体"/>
          <w:sz w:val="24"/>
        </w:rPr>
        <w:t>陶文中，潘波涛，韩玉琴，金景昭，肖国帆，黄光柏著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中学生学科能力目标与培养  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陶文中，潘波涛，韩玉琴，金景昭，肖国帆，黄光柏著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本书出售、求购地址：https://www.jiaokey.com/book/detail/13211386.html</w:t>
      </w:r>
    </w:p>
    <w:p>
      <w:r>
        <w:t>更多相关图书推荐：https://www.jiaokey.com</w:t>
      </w:r>
    </w:p>
    <w:p>
      <w:r>
        <w:t>陶文中，潘波涛，韩玉琴，金景昭，肖国帆，黄光柏著 其他作品：https://www.jiaokey.com/tag/陶文中，潘波涛，韩玉琴，金景昭，肖国帆，黄光柏著.html</w:t>
      </w:r>
    </w:p>
    <w:p>
      <w:r>
        <w:t>中国城市经济社会出版社 出版图书：https://www.jiaokey.com/tag/中国城市经济社会出版社.html</w:t>
      </w:r>
    </w:p>
    <w:p>
      <w:r>
        <w:t>关键词搜索：https://www.jiaokey.com/tag/中学生学科能力目标与培养  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