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为天下之先  粤商家族企业创新三十年</w:t>
      </w:r>
    </w:p>
    <w:p>
      <w:r>
        <w:rPr>
          <w:rFonts w:ascii="宋体" w:hAnsi="宋体" w:eastAsia="宋体"/>
          <w:sz w:val="24"/>
        </w:rPr>
        <w:t>张建琦，刘衡，赵兴庐，李溪等编著；李新春丛书主编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为天下之先  粤商家族企业创新三十年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张建琦，刘衡，赵兴庐，李溪等编著；李新春丛书主编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本书出售、求购地址：https://www.jiaokey.com/book/detail/13211093.html</w:t>
      </w:r>
    </w:p>
    <w:p>
      <w:r>
        <w:t>更多相关图书推荐：https://www.jiaokey.com</w:t>
      </w:r>
    </w:p>
    <w:p>
      <w:r>
        <w:t>张建琦，刘衡，赵兴庐，李溪等编著；李新春丛书主编 其他作品：https://www.jiaokey.com/tag/张建琦，刘衡，赵兴庐，李溪等编著；李新春丛书主编.html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关键词搜索：https://www.jiaokey.com/tag/为天下之先  粤商家族企业创新三十年.html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