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实用环境影响评价相关法律法规汇编</w:t>
      </w:r>
    </w:p>
    <w:p>
      <w:r>
        <w:rPr>
          <w:rFonts w:ascii="宋体" w:hAnsi="宋体" w:eastAsia="宋体"/>
          <w:sz w:val="24"/>
        </w:rPr>
        <w:t>本社编委会编；周雄主编；周晓华，胡雄健，厉建明编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实用环境影响评价相关法律法规汇编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本社编委会编；周雄主编；周晓华，胡雄健，厉建明编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本书出售、求购地址：https://www.jiaokey.com/book/detail/13210825.html</w:t>
      </w:r>
    </w:p>
    <w:p>
      <w:r>
        <w:t>更多相关图书推荐：https://www.jiaokey.com</w:t>
      </w:r>
    </w:p>
    <w:p>
      <w:r>
        <w:t>本社编委会编；周雄主编；周晓华，胡雄健，厉建明编 其他作品：https://www.jiaokey.com/tag/本社编委会编；周雄主编；周晓华，胡雄健，厉建明编.html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关键词搜索：https://www.jiaokey.com/tag/实用环境影响评价相关法律法规汇编.html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