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《道路危险货物运输管理规定》释义</w:t>
      </w:r>
    </w:p>
    <w:p>
      <w:r>
        <w:rPr>
          <w:rFonts w:ascii="宋体" w:hAnsi="宋体" w:eastAsia="宋体"/>
          <w:sz w:val="24"/>
        </w:rPr>
        <w:t>《&lt;道路危险货物运输管理规定&gt;释义》编写组编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《道路危险货物运输管理规定》释义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《&lt;道路危险货物运输管理规定&gt;释义》编写组编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本书出售、求购地址：https://www.jiaokey.com/book/detail/13210475.html</w:t>
      </w:r>
    </w:p>
    <w:p>
      <w:r>
        <w:t>更多相关图书推荐：https://www.jiaokey.com</w:t>
      </w:r>
    </w:p>
    <w:p>
      <w:r>
        <w:t>《&lt;道路危险货物运输管理规定&gt;释义》编写组编 其他作品：https://www.jiaokey.com/tag/《&lt;道路危险货物运输管理规定&gt;释义》编写组编.html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关键词搜索：https://www.jiaokey.com/tag/《道路危险货物运输管理规定》释义.html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