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</w:t>
      </w:r>
    </w:p>
    <w:p>
      <w:r>
        <w:rPr>
          <w:rFonts w:ascii="宋体" w:hAnsi="宋体" w:eastAsia="宋体"/>
          <w:sz w:val="24"/>
        </w:rPr>
        <w:t>彼得·伯克；格洛丽亚·赫尔方著；吴江，贾蕾译；王晓霞校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彼得·伯克；格洛丽亚·赫尔方著；吴江，贾蕾译；王晓霞校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本书出售、求购地址：https://www.jiaokey.com/book/detail/13210403.html</w:t>
      </w:r>
    </w:p>
    <w:p>
      <w:r>
        <w:t>更多相关图书推荐：https://www.jiaokey.com</w:t>
      </w:r>
    </w:p>
    <w:p>
      <w:r>
        <w:t>彼得·伯克；格洛丽亚·赫尔方著；吴江，贾蕾译；王晓霞校 其他作品：https://www.jiaokey.com/tag/彼得·伯克；格洛丽亚·赫尔方著；吴江，贾蕾译；王晓霞校.html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