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七四老人健康访问记</w:t>
      </w:r>
    </w:p>
    <w:p>
      <w:r>
        <w:rPr>
          <w:rFonts w:ascii="宋体" w:hAnsi="宋体" w:eastAsia="宋体"/>
          <w:sz w:val="24"/>
        </w:rPr>
        <w:t>沈钧儒口述；学武笔记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七四老人健康访问记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沈钧儒口述；学武笔记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本书出售、求购地址：https://www.jiaokey.com/book/detail/13209569.html</w:t>
      </w:r>
    </w:p>
    <w:p>
      <w:r>
        <w:t>更多相关图书推荐：https://www.jiaokey.com</w:t>
      </w:r>
    </w:p>
    <w:p>
      <w:r>
        <w:t>沈钧儒口述；学武笔记 其他作品：https://www.jiaokey.com/tag/沈钧儒口述；学武笔记.html</w:t>
      </w:r>
    </w:p>
    <w:p>
      <w:r>
        <w:t>生活书店 出版图书：https://www.jiaokey.com/tag/生活书店.html</w:t>
      </w:r>
    </w:p>
    <w:p>
      <w:r>
        <w:t>关键词搜索：https://www.jiaokey.com/tag/七四老人健康访问记.html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