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眼科小丛书  沙眼防治法</w:t>
      </w:r>
    </w:p>
    <w:p>
      <w:r>
        <w:rPr>
          <w:rFonts w:ascii="宋体" w:hAnsi="宋体" w:eastAsia="宋体"/>
          <w:sz w:val="24"/>
        </w:rPr>
        <w:t>高墨泉著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眼科小丛书  沙眼防治法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高墨泉著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盛京施医院眼科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本书出售、求购地址：https://www.jiaokey.com/book/detail/13209493.html</w:t>
      </w:r>
    </w:p>
    <w:p>
      <w:r>
        <w:t>更多相关图书推荐：https://www.jiaokey.com</w:t>
      </w:r>
    </w:p>
    <w:p>
      <w:r>
        <w:t>高墨泉著 其他作品：https://www.jiaokey.com/tag/高墨泉著.html</w:t>
      </w:r>
    </w:p>
    <w:p>
      <w:r>
        <w:t>盛京施医院眼科 出版图书：https://www.jiaokey.com/tag/盛京施医院眼科.html</w:t>
      </w:r>
    </w:p>
    <w:p>
      <w:r>
        <w:t>关键词搜索：https://www.jiaokey.com/tag/眼科小丛书  沙眼防治法.html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