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国家图书馆出版品预行编目资料  话本与戏曲关系研究</w:t>
      </w:r>
    </w:p>
    <w:p>
      <w:r>
        <w:rPr>
          <w:rFonts w:ascii="宋体" w:hAnsi="宋体" w:eastAsia="宋体"/>
          <w:sz w:val="24"/>
        </w:rPr>
        <w:t>徐大军著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国家图书馆出版品预行编目资料  话本与戏曲关系研究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本书出售、求购地址：https://www.jiaokey.com/book/detail/13208823.html</w:t>
      </w:r>
    </w:p>
    <w:p>
      <w:r>
        <w:t>更多相关图书推荐：https://www.jiaokey.com</w:t>
      </w:r>
    </w:p>
    <w:p>
      <w:r>
        <w:t>徐大军著 其他作品：https://www.jiaokey.com/tag/徐大军著.html</w:t>
      </w:r>
    </w:p>
    <w:p>
      <w:r>
        <w:t>新文丰出版有限公司 出版图书：https://www.jiaokey.com/tag/新文丰出版有限公司.html</w:t>
      </w:r>
    </w:p>
    <w:p>
      <w:r>
        <w:t>关键词搜索：https://www.jiaokey.com/tag/国家图书馆出版品预行编目资料  话本与戏曲关系研究.html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