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教育的目的</w:t>
      </w:r>
    </w:p>
    <w:p>
      <w:r>
        <w:rPr>
          <w:rFonts w:ascii="宋体" w:hAnsi="宋体" w:eastAsia="宋体"/>
          <w:sz w:val="24"/>
        </w:rPr>
        <w:t>（英）怀特海著；庄莲平，王立中译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教育的目的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（英）怀特海著；庄莲平，王立中译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本书出售、求购地址：https://www.jiaokey.com/book/detail/13208600.html</w:t>
      </w:r>
    </w:p>
    <w:p>
      <w:r>
        <w:t>更多相关图书推荐：https://www.jiaokey.com</w:t>
      </w:r>
    </w:p>
    <w:p>
      <w:r>
        <w:t>（英）怀特海著；庄莲平，王立中译 其他作品：https://www.jiaokey.com/tag/（英）怀特海著；庄莲平，王立中译.html</w:t>
      </w:r>
    </w:p>
    <w:p>
      <w:r>
        <w:t>上海文汇出版社 出版图书：https://www.jiaokey.com/tag/上海文汇出版社.html</w:t>
      </w:r>
    </w:p>
    <w:p>
      <w:r>
        <w:t>关键词搜索：https://www.jiaokey.com/tag/教育的目的.html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