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信阳年鉴  1999年卷</w:t>
      </w:r>
    </w:p>
    <w:p>
      <w:r>
        <w:rPr>
          <w:rFonts w:ascii="宋体" w:hAnsi="宋体" w:eastAsia="宋体"/>
          <w:sz w:val="24"/>
        </w:rPr>
        <w:t>信阳市史志研究室承编；蔡传玮，陈新年主编；李新生，谭国有副主编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信阳年鉴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信阳市史志研究室承编；蔡传玮，陈新年主编；李新生，谭国有副主编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本书出售、求购地址：https://www.jiaokey.com/book/detail/13208121.html</w:t>
      </w:r>
    </w:p>
    <w:p>
      <w:r>
        <w:t>更多相关图书推荐：https://www.jiaokey.com</w:t>
      </w:r>
    </w:p>
    <w:p>
      <w:r>
        <w:t>信阳市史志研究室承编；蔡传玮，陈新年主编；李新生，谭国有副主编 其他作品：https://www.jiaokey.com/tag/信阳市史志研究室承编；蔡传玮，陈新年主编；李新生，谭国有副主编.html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关键词搜索：https://www.jiaokey.com/tag/信阳年鉴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