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控制危险废物越境转移及其处置  巴塞尔公约二十年</w:t>
      </w:r>
    </w:p>
    <w:p>
      <w:r>
        <w:rPr>
          <w:rFonts w:ascii="宋体" w:hAnsi="宋体" w:eastAsia="宋体"/>
          <w:sz w:val="24"/>
        </w:rPr>
        <w:t>环境保护部国际合作司-巴塞尔公约亚太地区协调中心编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控制危险废物越境转移及其处置  巴塞尔公约二十年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环境保护部国际合作司-巴塞尔公约亚太地区协调中心编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本书出售、求购地址：https://www.jiaokey.com/book/detail/13207818.html</w:t>
      </w:r>
    </w:p>
    <w:p>
      <w:r>
        <w:t>更多相关图书推荐：https://www.jiaokey.com</w:t>
      </w:r>
    </w:p>
    <w:p>
      <w:r>
        <w:t>环境保护部国际合作司-巴塞尔公约亚太地区协调中心编 其他作品：https://www.jiaokey.com/tag/环境保护部国际合作司-巴塞尔公约亚太地区协调中心编.html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关键词搜索：https://www.jiaokey.com/tag/控制危险废物越境转移及其处置  巴塞尔公约二十年.html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