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小学数学教学目标编制与检测</w:t>
      </w:r>
    </w:p>
    <w:p>
      <w:r>
        <w:rPr>
          <w:rFonts w:ascii="宋体" w:hAnsi="宋体" w:eastAsia="宋体"/>
          <w:sz w:val="24"/>
        </w:rPr>
        <w:t>郑和钧主编；张定浙副主编；刘善征；易建亮，曾唯一等编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小学数学教学目标编制与检测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郑和钧主编；张定浙副主编；刘善征；易建亮，曾唯一等编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本书出售、求购地址：https://www.jiaokey.com/book/detail/13206535.html</w:t>
      </w:r>
    </w:p>
    <w:p>
      <w:r>
        <w:t>更多相关图书推荐：https://www.jiaokey.com</w:t>
      </w:r>
    </w:p>
    <w:p>
      <w:r>
        <w:t>郑和钧主编；张定浙副主编；刘善征；易建亮，曾唯一等编 其他作品：https://www.jiaokey.com/tag/郑和钧主编；张定浙副主编；刘善征；易建亮，曾唯一等编.html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关键词搜索：https://www.jiaokey.com/tag/小学数学教学目标编制与检测.html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